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04DD8" w:rsidRPr="00467CDC" w:rsidTr="00010CEA">
        <w:tc>
          <w:tcPr>
            <w:tcW w:w="1368" w:type="dxa"/>
          </w:tcPr>
          <w:p w:rsidR="00B04DD8" w:rsidRPr="00467CDC" w:rsidRDefault="00B04DD8" w:rsidP="00010CE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84C9F5B" wp14:editId="6E8A3C13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04DD8" w:rsidRPr="003B0D2F" w:rsidRDefault="00B04DD8" w:rsidP="00010CE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B04DD8" w:rsidRPr="003B0D2F" w:rsidRDefault="00B04DD8" w:rsidP="00010CE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B04DD8" w:rsidRDefault="00B04DD8" w:rsidP="00B04DD8"/>
    <w:p w:rsidR="00B04DD8" w:rsidRDefault="00B04DD8" w:rsidP="00B04DD8"/>
    <w:p w:rsidR="00B04DD8" w:rsidRDefault="00B04DD8" w:rsidP="00B04DD8"/>
    <w:p w:rsidR="00B04DD8" w:rsidRDefault="00B04DD8" w:rsidP="00B04DD8"/>
    <w:p w:rsidR="00B04DD8" w:rsidRDefault="00B04DD8" w:rsidP="00B04DD8"/>
    <w:p w:rsidR="00B04DD8" w:rsidRDefault="00B04DD8" w:rsidP="00B04DD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č. 235 – 240/2017</w:t>
      </w:r>
    </w:p>
    <w:p w:rsidR="00B04DD8" w:rsidRDefault="00B04DD8" w:rsidP="00B04DD8">
      <w:pPr>
        <w:rPr>
          <w:b/>
          <w:sz w:val="32"/>
          <w:szCs w:val="32"/>
        </w:rPr>
      </w:pPr>
    </w:p>
    <w:p w:rsidR="00B04DD8" w:rsidRDefault="00B04DD8" w:rsidP="00B04DD8">
      <w:pPr>
        <w:rPr>
          <w:b/>
          <w:sz w:val="32"/>
          <w:szCs w:val="32"/>
        </w:rPr>
      </w:pPr>
    </w:p>
    <w:p w:rsidR="00B04DD8" w:rsidRDefault="00B04DD8" w:rsidP="00B04DD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B04DD8" w:rsidRDefault="00B04DD8" w:rsidP="00B04DD8">
      <w:pPr>
        <w:jc w:val="center"/>
        <w:rPr>
          <w:b/>
          <w:sz w:val="32"/>
          <w:szCs w:val="32"/>
        </w:rPr>
      </w:pPr>
    </w:p>
    <w:p w:rsidR="00B04DD8" w:rsidRDefault="00B04DD8" w:rsidP="00B04DD8">
      <w:pPr>
        <w:jc w:val="center"/>
        <w:rPr>
          <w:b/>
          <w:sz w:val="32"/>
          <w:szCs w:val="32"/>
        </w:rPr>
      </w:pPr>
    </w:p>
    <w:p w:rsidR="00B04DD8" w:rsidRDefault="00B04DD8" w:rsidP="00B04DD8">
      <w:pPr>
        <w:pStyle w:val="Styl3"/>
        <w:jc w:val="center"/>
      </w:pPr>
      <w:r>
        <w:t>z 65. schůze Rady města Roudnice nad Labem ze dne 26. dubna 2017</w:t>
      </w:r>
    </w:p>
    <w:p w:rsidR="00B04DD8" w:rsidRDefault="00B04DD8" w:rsidP="00B04DD8">
      <w:pPr>
        <w:pStyle w:val="Styl3"/>
        <w:jc w:val="center"/>
      </w:pPr>
    </w:p>
    <w:p w:rsidR="00B04DD8" w:rsidRDefault="00B04DD8" w:rsidP="00B04DD8">
      <w:pPr>
        <w:pStyle w:val="Styl3"/>
        <w:jc w:val="center"/>
      </w:pPr>
    </w:p>
    <w:p w:rsidR="00B04DD8" w:rsidRDefault="00B04DD8" w:rsidP="00B04DD8">
      <w:pPr>
        <w:pStyle w:val="Styl1"/>
      </w:pPr>
      <w:r>
        <w:t>Přítomni: 6 členů RM</w:t>
      </w:r>
    </w:p>
    <w:p w:rsidR="00B04DD8" w:rsidRDefault="00B04DD8" w:rsidP="00B04DD8">
      <w:pPr>
        <w:pStyle w:val="Styl1"/>
      </w:pPr>
      <w:r>
        <w:t xml:space="preserve">               Mgr. Chaloupka – tajemník MěÚ</w:t>
      </w:r>
    </w:p>
    <w:p w:rsidR="00B04DD8" w:rsidRDefault="00B04DD8" w:rsidP="00B04DD8">
      <w:pPr>
        <w:pStyle w:val="Styl1"/>
      </w:pPr>
    </w:p>
    <w:p w:rsidR="00B04DD8" w:rsidRDefault="00B04DD8" w:rsidP="00B04DD8">
      <w:pPr>
        <w:pStyle w:val="Styl1"/>
      </w:pPr>
      <w:r>
        <w:t>Omluveni: Mgr. Šindrbal, Mgr. Děžinský – předseda kontrolního výboru</w:t>
      </w:r>
    </w:p>
    <w:p w:rsidR="00B04DD8" w:rsidRDefault="00B04DD8" w:rsidP="00B04DD8">
      <w:pPr>
        <w:pStyle w:val="Styl1"/>
      </w:pPr>
    </w:p>
    <w:p w:rsidR="00B04DD8" w:rsidRDefault="00B04DD8" w:rsidP="00B04DD8">
      <w:pPr>
        <w:pStyle w:val="Styl1"/>
      </w:pPr>
    </w:p>
    <w:p w:rsidR="00B04DD8" w:rsidRDefault="00B04DD8" w:rsidP="00B04DD8">
      <w:pPr>
        <w:pStyle w:val="Styl1"/>
      </w:pPr>
      <w:r>
        <w:t xml:space="preserve">     Jednání rady města zahájil v 16,00 hod. ve své kanceláři starosta města p. Vladimír Urban přivítáním přítomných. Radní schválili doplněný návrh programu jednání (pro 5, proti 0, zdrželi se hlasování 0 – v tu dobu přítomno 5 radních, Dr. Krajník se na jednání RM dostavil později).</w:t>
      </w:r>
    </w:p>
    <w:p w:rsidR="00B04DD8" w:rsidRDefault="00B04DD8" w:rsidP="00B04DD8">
      <w:pPr>
        <w:pStyle w:val="Styl1"/>
      </w:pPr>
    </w:p>
    <w:p w:rsidR="00B04DD8" w:rsidRDefault="00B04DD8" w:rsidP="00B04DD8">
      <w:pPr>
        <w:pStyle w:val="Styl2"/>
      </w:pPr>
    </w:p>
    <w:p w:rsidR="00B04DD8" w:rsidRDefault="00B04DD8" w:rsidP="00B04DD8">
      <w:pPr>
        <w:pStyle w:val="Styl3"/>
      </w:pPr>
      <w:r>
        <w:t>PROGRAM:</w:t>
      </w:r>
    </w:p>
    <w:p w:rsidR="00B04DD8" w:rsidRDefault="00B04DD8" w:rsidP="00B04DD8">
      <w:pPr>
        <w:pStyle w:val="Styl3"/>
      </w:pPr>
    </w:p>
    <w:p w:rsidR="00B04DD8" w:rsidRDefault="00B04DD8" w:rsidP="00B04DD8">
      <w:pPr>
        <w:pStyle w:val="Styl2"/>
      </w:pPr>
      <w:r>
        <w:t>1) Odbor strategického a projektového řízení:</w:t>
      </w:r>
    </w:p>
    <w:p w:rsidR="00B04DD8" w:rsidRDefault="00B04DD8" w:rsidP="00B04DD8">
      <w:pPr>
        <w:pStyle w:val="Styl1"/>
      </w:pPr>
      <w:r>
        <w:t xml:space="preserve">    a) vyhlášení veřejné zakázky – 2. etapa rekonstrukce krytého plaveckého bazénu</w:t>
      </w:r>
    </w:p>
    <w:p w:rsidR="00B04DD8" w:rsidRDefault="00B04DD8" w:rsidP="00B04DD8">
      <w:pPr>
        <w:pStyle w:val="Styl1"/>
      </w:pPr>
      <w:r>
        <w:t xml:space="preserve">    b) výsledek veř. zakázky – parkovací stání v ul. Neklanova a Okružní</w:t>
      </w:r>
    </w:p>
    <w:p w:rsidR="00B04DD8" w:rsidRDefault="00B04DD8" w:rsidP="00B04DD8">
      <w:pPr>
        <w:pStyle w:val="Styl1"/>
      </w:pPr>
      <w:r>
        <w:t xml:space="preserve">    c) výsledek veř. zakázky – cisterna pro JSDH</w:t>
      </w:r>
    </w:p>
    <w:p w:rsidR="00B04DD8" w:rsidRDefault="00B04DD8" w:rsidP="00B04DD8">
      <w:pPr>
        <w:pStyle w:val="Styl2"/>
      </w:pPr>
      <w:r>
        <w:t>2) Různé</w:t>
      </w:r>
    </w:p>
    <w:p w:rsidR="00B04DD8" w:rsidRDefault="00B04DD8" w:rsidP="00B04DD8">
      <w:pPr>
        <w:pStyle w:val="Styl2"/>
      </w:pPr>
    </w:p>
    <w:p w:rsidR="00B04DD8" w:rsidRDefault="00B04DD8" w:rsidP="00B04DD8">
      <w:pPr>
        <w:pStyle w:val="Styl2"/>
      </w:pPr>
    </w:p>
    <w:p w:rsidR="00B04DD8" w:rsidRDefault="00B04DD8" w:rsidP="00B04DD8">
      <w:pPr>
        <w:pStyle w:val="Styl3"/>
      </w:pPr>
      <w:r>
        <w:t>1) Odbor strategického a projektového řízení</w:t>
      </w:r>
    </w:p>
    <w:p w:rsidR="00B04DD8" w:rsidRDefault="00B04DD8" w:rsidP="00B04DD8">
      <w:pPr>
        <w:pStyle w:val="Styl1"/>
      </w:pPr>
    </w:p>
    <w:p w:rsidR="00B04DD8" w:rsidRDefault="00B04DD8" w:rsidP="00B04DD8">
      <w:pPr>
        <w:pStyle w:val="Styl3"/>
      </w:pPr>
      <w:r>
        <w:t>a) vyhlášení veřejné zakázky – 2. etapa rekonstrukce krytého plaveckého bazénu</w:t>
      </w:r>
    </w:p>
    <w:p w:rsidR="00B04DD8" w:rsidRDefault="00B04DD8" w:rsidP="00B04DD8">
      <w:pPr>
        <w:pStyle w:val="Styl1"/>
        <w:jc w:val="both"/>
      </w:pPr>
    </w:p>
    <w:p w:rsidR="00B04DD8" w:rsidRPr="00F14DD5" w:rsidRDefault="00B04DD8" w:rsidP="00B04DD8">
      <w:pPr>
        <w:pStyle w:val="Styl3"/>
      </w:pPr>
      <w:r>
        <w:t>Usnesení č. 235/2017:</w:t>
      </w:r>
    </w:p>
    <w:p w:rsidR="00B04DD8" w:rsidRDefault="00B04DD8" w:rsidP="00B04DD8">
      <w:pPr>
        <w:pStyle w:val="Styl2"/>
      </w:pPr>
      <w:r w:rsidRPr="0011485B">
        <w:t>Rada města</w:t>
      </w:r>
      <w:r>
        <w:t xml:space="preserve">  </w:t>
      </w:r>
      <w:r w:rsidRPr="00E37D92">
        <w:rPr>
          <w:spacing w:val="100"/>
        </w:rPr>
        <w:t>rozhodla</w:t>
      </w:r>
      <w:r>
        <w:t xml:space="preserve">  o zahájení zadávacího řízení,</w:t>
      </w:r>
      <w:r w:rsidRPr="0011485B">
        <w:t xml:space="preserve"> </w:t>
      </w:r>
      <w:r>
        <w:t xml:space="preserve">  </w:t>
      </w:r>
      <w:r w:rsidRPr="00E37D92">
        <w:rPr>
          <w:spacing w:val="100"/>
        </w:rPr>
        <w:t>schvaluje</w:t>
      </w:r>
      <w:r>
        <w:t xml:space="preserve">  výzvu, upravenou zadávací dokumentaci k zadávacímu řízení na podlimitní veřejnou zakázku </w:t>
      </w:r>
      <w:r w:rsidRPr="00721B53">
        <w:t>„</w:t>
      </w:r>
      <w:r>
        <w:t>Rekonstrukce krytého plaveckého bazénu města</w:t>
      </w:r>
      <w:r w:rsidRPr="00481E6C">
        <w:t xml:space="preserve"> Roudnic</w:t>
      </w:r>
      <w:r>
        <w:t>e</w:t>
      </w:r>
      <w:r w:rsidRPr="00481E6C">
        <w:t xml:space="preserve"> nad Labem</w:t>
      </w:r>
      <w:r w:rsidRPr="00721B53">
        <w:t xml:space="preserve"> </w:t>
      </w:r>
      <w:r>
        <w:t>– II. etapa</w:t>
      </w:r>
      <w:r w:rsidRPr="00721B53">
        <w:t>"</w:t>
      </w:r>
      <w:r>
        <w:t xml:space="preserve"> a předložený</w:t>
      </w:r>
      <w:r w:rsidRPr="003F3B09">
        <w:t xml:space="preserve"> návrh</w:t>
      </w:r>
      <w:r>
        <w:t xml:space="preserve"> smlouvy o dílo k veřejné zakázce.</w:t>
      </w:r>
    </w:p>
    <w:p w:rsidR="00B04DD8" w:rsidRDefault="00B04DD8" w:rsidP="00B04DD8">
      <w:pPr>
        <w:pStyle w:val="Styl2"/>
      </w:pPr>
      <w:r w:rsidRPr="003330B5">
        <w:lastRenderedPageBreak/>
        <w:t xml:space="preserve">Rada města  </w:t>
      </w:r>
      <w:r w:rsidRPr="00E37D92">
        <w:rPr>
          <w:spacing w:val="100"/>
        </w:rPr>
        <w:t>ustanovuje</w:t>
      </w:r>
      <w:r w:rsidRPr="003330B5">
        <w:t xml:space="preserve"> tříčlennou hodnotící komisi pro veřejnou zakázku </w:t>
      </w:r>
      <w:r w:rsidRPr="00721B53">
        <w:t>„</w:t>
      </w:r>
      <w:r>
        <w:t>Rekonstrukce krytého plaveckého bazénu města</w:t>
      </w:r>
      <w:r w:rsidRPr="00481E6C">
        <w:t xml:space="preserve"> Roudnic</w:t>
      </w:r>
      <w:r>
        <w:t>e</w:t>
      </w:r>
      <w:r w:rsidRPr="00481E6C">
        <w:t xml:space="preserve"> nad Labem</w:t>
      </w:r>
      <w:r w:rsidRPr="00721B53">
        <w:t xml:space="preserve"> </w:t>
      </w:r>
      <w:r>
        <w:t>– II. etapa</w:t>
      </w:r>
      <w:r w:rsidRPr="00721B53">
        <w:t>"</w:t>
      </w:r>
      <w:r>
        <w:t xml:space="preserve"> a  </w:t>
      </w:r>
      <w:r>
        <w:br/>
        <w:t xml:space="preserve"> j m e n u j e   členy komise:</w:t>
      </w:r>
      <w:r w:rsidRPr="00E97888">
        <w:t xml:space="preserve"> </w:t>
      </w:r>
      <w:r>
        <w:t>Václav Živec, DiS, Ing. Květa Duchoňová, Mgr. Robert Jaroš a</w:t>
      </w:r>
      <w:r w:rsidRPr="00B32BE0">
        <w:t xml:space="preserve"> náhradníky:</w:t>
      </w:r>
      <w:r>
        <w:t xml:space="preserve"> Robert Mann, DiS., Tomáš Lukačina, DiS.</w:t>
      </w:r>
      <w:r w:rsidRPr="00B32BE0">
        <w:t xml:space="preserve">, </w:t>
      </w:r>
      <w:r>
        <w:t>JUDr. Vojtěch Vávra, LL.M. (pro 5, proti 0, zdrželi se hlasování 0)</w:t>
      </w:r>
      <w:r w:rsidRPr="00B32BE0">
        <w:t>.</w:t>
      </w:r>
    </w:p>
    <w:p w:rsidR="00B04DD8" w:rsidRDefault="00B04DD8" w:rsidP="00B04DD8">
      <w:pPr>
        <w:pStyle w:val="Styl3"/>
      </w:pPr>
    </w:p>
    <w:p w:rsidR="00B04DD8" w:rsidRDefault="00B04DD8" w:rsidP="00B04DD8">
      <w:pPr>
        <w:pStyle w:val="Styl3"/>
      </w:pPr>
      <w:r w:rsidRPr="001232AB">
        <w:t xml:space="preserve">b) </w:t>
      </w:r>
      <w:r>
        <w:t>v</w:t>
      </w:r>
      <w:r w:rsidRPr="001232AB">
        <w:t xml:space="preserve">ýsledek zadávacího řízení na podlimitní veřejnou zakázku „Veřejná prospěšná stavba D4 – </w:t>
      </w:r>
    </w:p>
    <w:p w:rsidR="00B04DD8" w:rsidRDefault="00B04DD8" w:rsidP="00B04DD8">
      <w:pPr>
        <w:pStyle w:val="Styl3"/>
      </w:pPr>
      <w:r>
        <w:t xml:space="preserve">    </w:t>
      </w:r>
      <w:r w:rsidRPr="001232AB">
        <w:t xml:space="preserve">Nová Okružní, Etapa č. 1 – Parkovací stání v ulicích Neklanova – Okružní v Roudnici nad </w:t>
      </w:r>
    </w:p>
    <w:p w:rsidR="00B04DD8" w:rsidRPr="001232AB" w:rsidRDefault="00B04DD8" w:rsidP="00B04DD8">
      <w:pPr>
        <w:pStyle w:val="Styl3"/>
      </w:pPr>
      <w:r>
        <w:t xml:space="preserve">    </w:t>
      </w:r>
      <w:r w:rsidRPr="001232AB">
        <w:t>Labem“</w:t>
      </w:r>
    </w:p>
    <w:p w:rsidR="00B04DD8" w:rsidRPr="001232AB" w:rsidRDefault="00B04DD8" w:rsidP="00B04DD8">
      <w:pPr>
        <w:pStyle w:val="Styl1"/>
        <w:jc w:val="both"/>
      </w:pPr>
      <w:r>
        <w:rPr>
          <w:b/>
        </w:rPr>
        <w:t xml:space="preserve"> </w:t>
      </w:r>
    </w:p>
    <w:p w:rsidR="00B04DD8" w:rsidRPr="001232AB" w:rsidRDefault="00B04DD8" w:rsidP="00B04DD8">
      <w:pPr>
        <w:pStyle w:val="Styl3"/>
      </w:pPr>
      <w:r>
        <w:t>Usnesení č. 236/2017:</w:t>
      </w:r>
    </w:p>
    <w:p w:rsidR="00B04DD8" w:rsidRPr="00CD2827" w:rsidRDefault="00B04DD8" w:rsidP="00CD2827">
      <w:pPr>
        <w:pStyle w:val="Zkladntext"/>
        <w:rPr>
          <w:rFonts w:ascii="Arial" w:hAnsi="Arial" w:cs="Arial"/>
          <w:b/>
          <w:sz w:val="20"/>
          <w:szCs w:val="20"/>
        </w:rPr>
      </w:pPr>
      <w:r w:rsidRPr="001232AB">
        <w:rPr>
          <w:rFonts w:ascii="Arial" w:hAnsi="Arial" w:cs="Arial"/>
          <w:b/>
          <w:sz w:val="20"/>
          <w:szCs w:val="20"/>
        </w:rPr>
        <w:t>Rada města  s c h v a l u j e  výsledek zadávacího řízení na veřejnou zakázku „Veřejná prospěšná stavba D4 – Nová Okružní, Etapa č. 1 – Parkovací stání v ulicích Neklanova – Okružní v Roudnici nad Labem“  a   r o z h o d l a   o uzavření smlouvy o dílo, dle předloženého návrhu smlouvy, s firmou SWIETELSKY stavební s.r.o., IČ: 48035599, se sídlem Pražská tř. 495/58, České Budějovice 3, 370 04 České Budějovice s nabídkovou cenou 3.986.542,- Kč bez DPH, tj. 4.823.716,- Kč s</w:t>
      </w:r>
      <w:r>
        <w:rPr>
          <w:rFonts w:ascii="Arial" w:hAnsi="Arial" w:cs="Arial"/>
          <w:b/>
          <w:sz w:val="20"/>
          <w:szCs w:val="20"/>
        </w:rPr>
        <w:t> </w:t>
      </w:r>
      <w:r w:rsidRPr="001232AB">
        <w:rPr>
          <w:rFonts w:ascii="Arial" w:hAnsi="Arial" w:cs="Arial"/>
          <w:b/>
          <w:sz w:val="20"/>
          <w:szCs w:val="20"/>
        </w:rPr>
        <w:t>DPH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1232AB">
        <w:rPr>
          <w:rFonts w:ascii="Arial" w:hAnsi="Arial" w:cs="Arial"/>
          <w:b/>
          <w:sz w:val="20"/>
          <w:szCs w:val="20"/>
        </w:rPr>
        <w:t xml:space="preserve">. </w:t>
      </w:r>
      <w:bookmarkStart w:id="0" w:name="_GoBack"/>
      <w:bookmarkEnd w:id="0"/>
      <w:r>
        <w:rPr>
          <w:b/>
        </w:rPr>
        <w:t xml:space="preserve"> </w:t>
      </w:r>
    </w:p>
    <w:p w:rsidR="00B04DD8" w:rsidRPr="001232AB" w:rsidRDefault="00B04DD8" w:rsidP="00B04DD8">
      <w:pPr>
        <w:pStyle w:val="Styl3"/>
      </w:pPr>
      <w:r>
        <w:t>c)  v</w:t>
      </w:r>
      <w:r w:rsidRPr="001232AB">
        <w:t>ýsledek zadávacího řízení na nadlimitní veřejnou zakázku „Cisternová automobilová stříkačka pro JSDH Roudnice nad Labem“</w:t>
      </w:r>
    </w:p>
    <w:p w:rsidR="00B04DD8" w:rsidRPr="001232AB" w:rsidRDefault="00B04DD8" w:rsidP="00B04DD8">
      <w:pPr>
        <w:pStyle w:val="Styl1"/>
        <w:jc w:val="both"/>
        <w:rPr>
          <w:b/>
        </w:rPr>
      </w:pPr>
    </w:p>
    <w:p w:rsidR="00B04DD8" w:rsidRPr="001232AB" w:rsidRDefault="00B04DD8" w:rsidP="00B04DD8">
      <w:pPr>
        <w:pStyle w:val="Styl1"/>
        <w:rPr>
          <w:b/>
        </w:rPr>
      </w:pPr>
    </w:p>
    <w:p w:rsidR="00B04DD8" w:rsidRPr="001232AB" w:rsidRDefault="00B04DD8" w:rsidP="00B04DD8">
      <w:pPr>
        <w:pStyle w:val="Styl3"/>
      </w:pPr>
      <w:r>
        <w:t>Usnesení č. 237/2017:</w:t>
      </w:r>
    </w:p>
    <w:p w:rsidR="00B04DD8" w:rsidRPr="001232AB" w:rsidRDefault="00B04DD8" w:rsidP="00B04DD8">
      <w:pPr>
        <w:pStyle w:val="Zkladntext"/>
        <w:rPr>
          <w:rFonts w:ascii="Arial" w:hAnsi="Arial" w:cs="Arial"/>
          <w:b/>
          <w:sz w:val="20"/>
          <w:szCs w:val="20"/>
        </w:rPr>
      </w:pPr>
      <w:r w:rsidRPr="001232AB">
        <w:rPr>
          <w:rFonts w:ascii="Arial" w:hAnsi="Arial" w:cs="Arial"/>
          <w:b/>
          <w:sz w:val="20"/>
          <w:szCs w:val="20"/>
        </w:rPr>
        <w:t>Rada města  s c h v a l u j e  výsledek zadávacího řízení na veřejnou zakázku „Cisternová automobilová stříkačka pro JSDH Roudnice nad Labem“  a   r o z h o d l a   o uzavření kupní smlouvy, dle předloženého návrhu smlouvy, s firmou THT Polička, s.r.o., IČ: 46508147, se sídlem: Starohradská 316, 572 01 Polička, s nabídkovou cenou 5.898.000,- Kč bez DPH, tj. 7.136.580,- Kč s</w:t>
      </w:r>
      <w:r>
        <w:rPr>
          <w:rFonts w:ascii="Arial" w:hAnsi="Arial" w:cs="Arial"/>
          <w:b/>
          <w:sz w:val="20"/>
          <w:szCs w:val="20"/>
        </w:rPr>
        <w:t> </w:t>
      </w:r>
      <w:r w:rsidRPr="001232AB">
        <w:rPr>
          <w:rFonts w:ascii="Arial" w:hAnsi="Arial" w:cs="Arial"/>
          <w:b/>
          <w:sz w:val="20"/>
          <w:szCs w:val="20"/>
        </w:rPr>
        <w:t>DPH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1232AB">
        <w:rPr>
          <w:rFonts w:ascii="Arial" w:hAnsi="Arial" w:cs="Arial"/>
          <w:b/>
          <w:sz w:val="20"/>
          <w:szCs w:val="20"/>
        </w:rPr>
        <w:t xml:space="preserve">. </w:t>
      </w:r>
    </w:p>
    <w:p w:rsidR="00B04DD8" w:rsidRDefault="00B04DD8" w:rsidP="00171DE6">
      <w:pPr>
        <w:pStyle w:val="Styl3"/>
      </w:pPr>
      <w:r>
        <w:t>2) Různé</w:t>
      </w:r>
    </w:p>
    <w:p w:rsidR="00B04DD8" w:rsidRDefault="00B04DD8" w:rsidP="00B04DD8">
      <w:pPr>
        <w:pStyle w:val="Styl1"/>
      </w:pPr>
    </w:p>
    <w:p w:rsidR="00B04DD8" w:rsidRPr="001232AB" w:rsidRDefault="00B04DD8" w:rsidP="00B04DD8">
      <w:pPr>
        <w:pStyle w:val="Styl3"/>
      </w:pPr>
      <w:r>
        <w:t>a) souhlas s přijetím účelového daru</w:t>
      </w:r>
    </w:p>
    <w:p w:rsidR="00B04DD8" w:rsidRDefault="00171DE6" w:rsidP="00B04DD8">
      <w:pPr>
        <w:pStyle w:val="Styl1"/>
      </w:pPr>
      <w:r>
        <w:t xml:space="preserve"> </w:t>
      </w:r>
    </w:p>
    <w:p w:rsidR="00B04DD8" w:rsidRDefault="00B04DD8" w:rsidP="00B04DD8">
      <w:pPr>
        <w:pStyle w:val="Styl3"/>
      </w:pPr>
      <w:r>
        <w:t>Usnesení č. 238/2017:</w:t>
      </w:r>
    </w:p>
    <w:p w:rsidR="00B04DD8" w:rsidRDefault="00B04DD8" w:rsidP="00B04DD8">
      <w:pPr>
        <w:pStyle w:val="Styl2"/>
      </w:pPr>
      <w:r>
        <w:t>Rada města    u d ě l u j e   dle § 37 písm. b) zák. č. 250/2000 Sb., o rozpočtových pravidlech územních rozpočtů, souhlas zřizovatele s přijetím peněžitého účelového daru od SRPDŠ Roudnice n. L., Jungmannova 660, Základní škole Roudnice nad Labem, Jungmannova 660, okres Litoměřice, v celkové výši 16.500,- Kč na příspěvek na úhradu cestovních výloh pro pedagogický doprovod žáků do Londýna (pro 5, proti 0, zdrželi se hlasování 0).</w:t>
      </w:r>
    </w:p>
    <w:p w:rsidR="00B04DD8" w:rsidRDefault="00B04DD8" w:rsidP="00B04DD8">
      <w:pPr>
        <w:pStyle w:val="Styl2"/>
      </w:pPr>
    </w:p>
    <w:p w:rsidR="00B04DD8" w:rsidRDefault="00B04DD8" w:rsidP="00B04DD8">
      <w:pPr>
        <w:pStyle w:val="Styl3"/>
      </w:pPr>
      <w:r>
        <w:t>b) souhlas se zapojením do projektu</w:t>
      </w:r>
    </w:p>
    <w:p w:rsidR="00B04DD8" w:rsidRDefault="00171DE6" w:rsidP="00B04DD8">
      <w:pPr>
        <w:pStyle w:val="Styl3"/>
      </w:pPr>
      <w:r>
        <w:t xml:space="preserve"> </w:t>
      </w:r>
    </w:p>
    <w:p w:rsidR="00B04DD8" w:rsidRPr="00EA7B16" w:rsidRDefault="00B04DD8" w:rsidP="00B04DD8">
      <w:pPr>
        <w:pStyle w:val="Styl3"/>
      </w:pPr>
      <w:r>
        <w:t>Usnesení č. 239/2017:</w:t>
      </w:r>
    </w:p>
    <w:p w:rsidR="00B04DD8" w:rsidRDefault="00B04DD8" w:rsidP="00B04DD8">
      <w:pPr>
        <w:pStyle w:val="Styl1"/>
        <w:rPr>
          <w:b/>
        </w:rPr>
      </w:pPr>
      <w:r w:rsidRPr="00EA7B16">
        <w:rPr>
          <w:b/>
        </w:rPr>
        <w:t xml:space="preserve">Rada města </w:t>
      </w:r>
      <w:r>
        <w:rPr>
          <w:b/>
        </w:rPr>
        <w:t xml:space="preserve">  u d ě l u j e   souhlas Základní škole Roudnice nad Labem, Jungmannova 660, okres Litoměřice (IČ: 467 73 606), k realizaci projektu „Podpora škol formou projektů zjednodušeného vykazování – Šablony pro ZŠ a MŠ“.</w:t>
      </w:r>
    </w:p>
    <w:p w:rsidR="00B04DD8" w:rsidRDefault="00B04DD8" w:rsidP="00B04DD8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>Případný majetek pořízený z výše uvedeného projektu bude vlastnictvím příspěvkové organizace (v souladu s § 27 zák. č. 250/2000 Sb. – pro 5, proti 0, zdrželi se hlasování 0.</w:t>
      </w:r>
    </w:p>
    <w:p w:rsidR="00B04DD8" w:rsidRDefault="00B04DD8" w:rsidP="00B04DD8">
      <w:pPr>
        <w:pStyle w:val="Styl1"/>
        <w:rPr>
          <w:rFonts w:eastAsiaTheme="minorHAnsi"/>
          <w:b/>
        </w:rPr>
      </w:pPr>
    </w:p>
    <w:p w:rsidR="00B04DD8" w:rsidRDefault="00B04DD8" w:rsidP="00B04DD8">
      <w:pPr>
        <w:pStyle w:val="Styl3"/>
        <w:rPr>
          <w:rFonts w:eastAsiaTheme="minorHAnsi"/>
        </w:rPr>
      </w:pPr>
      <w:r>
        <w:rPr>
          <w:rFonts w:eastAsiaTheme="minorHAnsi"/>
        </w:rPr>
        <w:t>c) rozšíření kapacity</w:t>
      </w:r>
    </w:p>
    <w:p w:rsidR="00B04DD8" w:rsidRDefault="00171DE6" w:rsidP="00B04DD8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</w:t>
      </w:r>
    </w:p>
    <w:p w:rsidR="00B04DD8" w:rsidRDefault="00B04DD8" w:rsidP="00B04DD8">
      <w:pPr>
        <w:pStyle w:val="Styl3"/>
        <w:rPr>
          <w:rFonts w:eastAsiaTheme="minorHAnsi"/>
        </w:rPr>
      </w:pPr>
      <w:r>
        <w:rPr>
          <w:rFonts w:eastAsiaTheme="minorHAnsi"/>
        </w:rPr>
        <w:t>Usnesení č. 240/2017:</w:t>
      </w:r>
    </w:p>
    <w:p w:rsidR="00B04DD8" w:rsidRDefault="00B04DD8" w:rsidP="00B04DD8">
      <w:pPr>
        <w:pStyle w:val="Styl2"/>
        <w:rPr>
          <w:rFonts w:eastAsiaTheme="minorHAnsi"/>
        </w:rPr>
      </w:pPr>
      <w:r>
        <w:rPr>
          <w:rFonts w:eastAsiaTheme="minorHAnsi"/>
        </w:rPr>
        <w:t xml:space="preserve">Rada města   s c h v a l u j e   rozšíření kapacity Základní školy Roudnice nad Labem, K. Jeřábka 941, okres Litoměřice, na 650 žáků a na 200 žáků školní družiny. Rada města </w:t>
      </w:r>
    </w:p>
    <w:p w:rsidR="00B04DD8" w:rsidRDefault="00B04DD8" w:rsidP="00B04DD8">
      <w:pPr>
        <w:pStyle w:val="Styl2"/>
        <w:rPr>
          <w:rFonts w:eastAsiaTheme="minorHAnsi"/>
        </w:rPr>
      </w:pPr>
      <w:r>
        <w:rPr>
          <w:rFonts w:eastAsiaTheme="minorHAnsi"/>
        </w:rPr>
        <w:lastRenderedPageBreak/>
        <w:t>s c h v a l u j e   provedení stavebních úprav místností družin na kmenové třídy na ZŠ K. Jeřábka a ZŠ Jungmannova a uděluje výjimku ze směrnice RM č. 2/2017 odboru MH při realizaci veřejné zakázky. Rada města   u k l á d á    odboru strategického a projektového řízení zjistit finanční náročnost zpracování demografické studie (pro 6, proti 0, zdrželi se hlasování 0).</w:t>
      </w:r>
    </w:p>
    <w:p w:rsidR="00B04DD8" w:rsidRDefault="00B04DD8" w:rsidP="00B04DD8">
      <w:pPr>
        <w:pStyle w:val="Styl2"/>
        <w:rPr>
          <w:rFonts w:eastAsiaTheme="minorHAnsi"/>
        </w:rPr>
      </w:pPr>
    </w:p>
    <w:p w:rsidR="00B04DD8" w:rsidRDefault="00171DE6" w:rsidP="00B04DD8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</w:t>
      </w:r>
    </w:p>
    <w:p w:rsidR="00171DE6" w:rsidRDefault="00171DE6" w:rsidP="00B04DD8">
      <w:pPr>
        <w:pStyle w:val="Styl1"/>
        <w:rPr>
          <w:rFonts w:eastAsiaTheme="minorHAnsi"/>
        </w:rPr>
      </w:pPr>
    </w:p>
    <w:p w:rsidR="00171DE6" w:rsidRDefault="00171DE6" w:rsidP="00B04DD8">
      <w:pPr>
        <w:pStyle w:val="Styl1"/>
        <w:rPr>
          <w:rFonts w:eastAsiaTheme="minorHAnsi"/>
        </w:rPr>
      </w:pPr>
    </w:p>
    <w:p w:rsidR="00B04DD8" w:rsidRDefault="00B04DD8" w:rsidP="00B04DD8">
      <w:pPr>
        <w:pStyle w:val="Styl1"/>
        <w:jc w:val="center"/>
        <w:rPr>
          <w:rFonts w:eastAsiaTheme="minorHAnsi"/>
        </w:rPr>
      </w:pPr>
      <w:r>
        <w:rPr>
          <w:rFonts w:eastAsiaTheme="minorHAnsi"/>
        </w:rPr>
        <w:t>.-.-.-.-.</w:t>
      </w:r>
    </w:p>
    <w:p w:rsidR="00B04DD8" w:rsidRDefault="00B04DD8" w:rsidP="00B04DD8">
      <w:pPr>
        <w:pStyle w:val="Styl1"/>
        <w:jc w:val="center"/>
        <w:rPr>
          <w:rFonts w:eastAsiaTheme="minorHAnsi"/>
        </w:rPr>
      </w:pPr>
    </w:p>
    <w:p w:rsidR="00171DE6" w:rsidRDefault="00171DE6" w:rsidP="00B04DD8">
      <w:pPr>
        <w:pStyle w:val="Styl1"/>
        <w:jc w:val="center"/>
        <w:rPr>
          <w:rFonts w:eastAsiaTheme="minorHAnsi"/>
        </w:rPr>
      </w:pPr>
    </w:p>
    <w:p w:rsidR="00171DE6" w:rsidRDefault="00171DE6" w:rsidP="00B04DD8">
      <w:pPr>
        <w:pStyle w:val="Styl1"/>
        <w:jc w:val="center"/>
        <w:rPr>
          <w:rFonts w:eastAsiaTheme="minorHAnsi"/>
        </w:rPr>
      </w:pPr>
    </w:p>
    <w:p w:rsidR="00171DE6" w:rsidRDefault="00171DE6" w:rsidP="00B04DD8">
      <w:pPr>
        <w:pStyle w:val="Styl1"/>
        <w:jc w:val="center"/>
        <w:rPr>
          <w:rFonts w:eastAsiaTheme="minorHAnsi"/>
        </w:rPr>
      </w:pPr>
    </w:p>
    <w:p w:rsidR="00B04DD8" w:rsidRDefault="00B04DD8" w:rsidP="00B04DD8">
      <w:pPr>
        <w:pStyle w:val="Styl1"/>
        <w:jc w:val="center"/>
        <w:rPr>
          <w:rFonts w:eastAsiaTheme="minorHAnsi"/>
        </w:rPr>
      </w:pPr>
    </w:p>
    <w:p w:rsidR="00B04DD8" w:rsidRDefault="00B04DD8" w:rsidP="00B04DD8">
      <w:pPr>
        <w:pStyle w:val="Styl1"/>
        <w:jc w:val="center"/>
        <w:rPr>
          <w:rFonts w:eastAsiaTheme="minorHAnsi"/>
        </w:rPr>
      </w:pPr>
    </w:p>
    <w:p w:rsidR="00B04DD8" w:rsidRDefault="00B04DD8" w:rsidP="00B04DD8">
      <w:pPr>
        <w:pStyle w:val="Styl1"/>
        <w:jc w:val="center"/>
        <w:rPr>
          <w:rFonts w:eastAsiaTheme="minorHAnsi"/>
        </w:rPr>
      </w:pPr>
    </w:p>
    <w:p w:rsidR="00B04DD8" w:rsidRDefault="00B04DD8" w:rsidP="00B04DD8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    Ing. František   PADĚLEK                                                          Vladimír    URBAN</w:t>
      </w:r>
    </w:p>
    <w:p w:rsidR="00B04DD8" w:rsidRDefault="00B04DD8" w:rsidP="00B04DD8">
      <w:pPr>
        <w:pStyle w:val="Styl1"/>
      </w:pPr>
      <w:r>
        <w:rPr>
          <w:rFonts w:eastAsiaTheme="minorHAnsi"/>
        </w:rPr>
        <w:t xml:space="preserve">            místostarosta                                                                              starosta </w:t>
      </w:r>
    </w:p>
    <w:p w:rsidR="00B04DD8" w:rsidRDefault="00B04DD8" w:rsidP="00B04DD8"/>
    <w:p w:rsidR="00F95FCC" w:rsidRDefault="00F95FCC"/>
    <w:sectPr w:rsidR="00F95F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D2827">
      <w:r>
        <w:separator/>
      </w:r>
    </w:p>
  </w:endnote>
  <w:endnote w:type="continuationSeparator" w:id="0">
    <w:p w:rsidR="00000000" w:rsidRDefault="00CD2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05384717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F5C25" w:rsidRDefault="00171DE6" w:rsidP="006F5C25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:rsidR="006F5C25" w:rsidRDefault="00CD2827" w:rsidP="006F5C25">
            <w:pPr>
              <w:pStyle w:val="Styl1"/>
            </w:pPr>
          </w:p>
          <w:p w:rsidR="006F5C25" w:rsidRDefault="00CD2827" w:rsidP="006F5C25">
            <w:pPr>
              <w:pStyle w:val="Styl1"/>
            </w:pPr>
          </w:p>
          <w:p w:rsidR="006F5C25" w:rsidRDefault="00171DE6" w:rsidP="006F5C25">
            <w:pPr>
              <w:pStyle w:val="Styl1"/>
            </w:pPr>
            <w:r>
              <w:t xml:space="preserve">                                                                                 Ing. František Padělek           Vladimír Urban</w:t>
            </w:r>
          </w:p>
          <w:p w:rsidR="006F5C25" w:rsidRDefault="00CD2827">
            <w:pPr>
              <w:pStyle w:val="Zpat"/>
              <w:jc w:val="right"/>
            </w:pPr>
          </w:p>
          <w:p w:rsidR="006F5C25" w:rsidRDefault="00CD2827">
            <w:pPr>
              <w:pStyle w:val="Zpat"/>
              <w:jc w:val="right"/>
            </w:pPr>
          </w:p>
          <w:p w:rsidR="006F5C25" w:rsidRDefault="00171DE6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D2827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D2827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F5C25" w:rsidRDefault="00CD28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D2827">
      <w:r>
        <w:separator/>
      </w:r>
    </w:p>
  </w:footnote>
  <w:footnote w:type="continuationSeparator" w:id="0">
    <w:p w:rsidR="00000000" w:rsidRDefault="00CD2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83807"/>
    <w:multiLevelType w:val="hybridMultilevel"/>
    <w:tmpl w:val="3C96B5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D4DE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16106"/>
    <w:multiLevelType w:val="hybridMultilevel"/>
    <w:tmpl w:val="43E0421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DD8"/>
    <w:rsid w:val="00171DE6"/>
    <w:rsid w:val="00B04DD8"/>
    <w:rsid w:val="00B63320"/>
    <w:rsid w:val="00CD2827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AF8C83-CA87-42CD-854C-EFA6E7C68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04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B04DD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B04DD8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B04DD8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04DD8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B04DD8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04DD8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B04DD8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04DD8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04DD8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B04DD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B04D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04DD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04DD8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2017-05-02T08:54:00Z</dcterms:created>
  <dcterms:modified xsi:type="dcterms:W3CDTF">2017-05-02T08:54:00Z</dcterms:modified>
</cp:coreProperties>
</file>